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球墨铸铁井盖生产厂家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原文链接：http://www.hrgdsb.cn/ztjg/2162120.html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